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C3" w:rsidRDefault="00720AD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3665" simplePos="0" relativeHeight="2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3810</wp:posOffset>
                </wp:positionV>
                <wp:extent cx="1353185" cy="1324610"/>
                <wp:effectExtent l="171450" t="133350" r="361950" b="314325"/>
                <wp:wrapTight wrapText="bothSides">
                  <wp:wrapPolygon edited="0">
                    <wp:start x="3346" y="-2176"/>
                    <wp:lineTo x="913" y="-1865"/>
                    <wp:lineTo x="-2738" y="932"/>
                    <wp:lineTo x="-2434" y="23931"/>
                    <wp:lineTo x="608" y="26728"/>
                    <wp:lineTo x="1825" y="26728"/>
                    <wp:lineTo x="22817" y="26728"/>
                    <wp:lineTo x="23730" y="26728"/>
                    <wp:lineTo x="26772" y="23620"/>
                    <wp:lineTo x="26772" y="22688"/>
                    <wp:lineTo x="27076" y="18026"/>
                    <wp:lineTo x="27076" y="2797"/>
                    <wp:lineTo x="27380" y="1243"/>
                    <wp:lineTo x="23730" y="-1865"/>
                    <wp:lineTo x="21296" y="-2176"/>
                    <wp:lineTo x="3346" y="-2176"/>
                  </wp:wrapPolygon>
                </wp:wrapTight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/>
                      </pic:nvPicPr>
                      <pic:blipFill>
                        <a:blip r:embed="rId5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1352520" cy="1324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8988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1" stroked="f" style="position:absolute;margin-left:1.2pt;margin-top:0.3pt;width:106.45pt;height:104.2pt" type="shapetype_75">
                <v:imagedata r:id="rId6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C91DC3" w:rsidRDefault="00720AD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«Зуевская централизованная библиотечная система</w:t>
      </w:r>
    </w:p>
    <w:p w:rsidR="00C91DC3" w:rsidRDefault="00720AD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Зуевского района Кировской области»</w:t>
      </w:r>
    </w:p>
    <w:p w:rsidR="00C91DC3" w:rsidRDefault="00C91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DC3" w:rsidRDefault="00C91D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1DC3" w:rsidRDefault="00720A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-1804670</wp:posOffset>
            </wp:positionH>
            <wp:positionV relativeFrom="paragraph">
              <wp:posOffset>298450</wp:posOffset>
            </wp:positionV>
            <wp:extent cx="3282315" cy="3295650"/>
            <wp:effectExtent l="0" t="0" r="0" b="0"/>
            <wp:wrapTight wrapText="bothSides">
              <wp:wrapPolygon edited="0">
                <wp:start x="-15" y="0"/>
                <wp:lineTo x="-15" y="21461"/>
                <wp:lineTo x="21434" y="21461"/>
                <wp:lineTo x="21434" y="0"/>
                <wp:lineTo x="-15" y="0"/>
              </wp:wrapPolygon>
            </wp:wrapTight>
            <wp:docPr id="2" name="Рисунок 1" descr="E:\Пушкин в Зуях\бюст Пушкина в д. Зуи Зуевского района Кировской области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E:\Пушкин в Зуях\бюст Пушкина в д. Зуи Зуевского района Кировской области (1)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1933 году в деревне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Черноусы Зуевского района образовался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колхоз, председателем был избран Дмитрий Иванович Шутов, который, будучи почитателем творчества великого поэта, предложил дать колхозу имя А.С. Пушкина. Центральной усадьбой деревня Зуи Зуевского р</w:t>
      </w:r>
      <w:r>
        <w:rPr>
          <w:rFonts w:ascii="Times New Roman" w:hAnsi="Times New Roman" w:cs="Times New Roman"/>
          <w:sz w:val="24"/>
          <w:szCs w:val="24"/>
        </w:rPr>
        <w:t>айона стала в 1945 году. В мае 1946 года колхозы «Делегатка» и «Имени А.С. Пушкина» объединились, и  колхоз стал носить имя в честь великого русского поэта «Колхоз имени А.С. Пушкина».</w:t>
      </w:r>
    </w:p>
    <w:p w:rsidR="00C91DC3" w:rsidRDefault="00720AD2">
      <w:pPr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1982 году председателем колхоза был избран Николай Николаевич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его инициативе был заказан памятник А.С. Пушкину, который установили в 1986 году.</w:t>
      </w:r>
    </w:p>
    <w:p w:rsidR="00C91DC3" w:rsidRDefault="00720AD2">
      <w:pPr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На фоне многочисленных хозяйств  имени Ленина, Кирова, Октябрьской революции, это выглядело очень необычно, по-особому ласкало слух. Колхозники по инициативе председател</w:t>
      </w:r>
      <w:r>
        <w:rPr>
          <w:rFonts w:ascii="Times New Roman" w:hAnsi="Times New Roman" w:cs="Times New Roman"/>
          <w:sz w:val="24"/>
          <w:szCs w:val="24"/>
        </w:rPr>
        <w:t xml:space="preserve">я колхоза 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пошли дальше, они  решили увековечить память о поэте, воздвигнув ему  памятник.   Бюст  был заказан в Москву и отлит  скульптором Александром Казачком.  Бюст сделан из цельного куска мрамора и по тем временам обошёлся хозяйству в 2 </w:t>
      </w:r>
      <w:r>
        <w:rPr>
          <w:rFonts w:ascii="Times New Roman" w:hAnsi="Times New Roman" w:cs="Times New Roman"/>
          <w:sz w:val="24"/>
          <w:szCs w:val="24"/>
        </w:rPr>
        <w:t>500 рублей.  За памятником  ухаживают местные школьники, работники библиотеки и ДК.</w:t>
      </w:r>
    </w:p>
    <w:p w:rsidR="00C91DC3" w:rsidRDefault="00720AD2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Установка бюста А.С. Пушкину, послужила  зарождению в районе хорошей традиции. Здесь у памятника  6 июня стали ежегодно проходить торжества в честь дня рождения великого ру</w:t>
      </w:r>
      <w:r>
        <w:rPr>
          <w:rFonts w:ascii="Times New Roman" w:hAnsi="Times New Roman" w:cs="Times New Roman"/>
          <w:sz w:val="24"/>
          <w:szCs w:val="24"/>
        </w:rPr>
        <w:t xml:space="preserve">сского поэта и Дня русского языка. Первые праздники были проведены    в 80-х годах прошлого столетия. После    перерыва в 2011 году  они возродилась вновь.    В последние годы </w:t>
      </w:r>
      <w:r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инициатор  этих мероприятий  -  Валентина Павловна </w:t>
      </w:r>
      <w:proofErr w:type="spellStart"/>
      <w:r>
        <w:rPr>
          <w:rFonts w:ascii="Times New Roman" w:hAnsi="Times New Roman" w:cs="Times New Roman"/>
          <w:bCs/>
          <w:iCs/>
          <w:kern w:val="2"/>
          <w:sz w:val="24"/>
          <w:szCs w:val="24"/>
        </w:rPr>
        <w:t>Черемискина</w:t>
      </w:r>
      <w:proofErr w:type="spellEnd"/>
      <w:r>
        <w:rPr>
          <w:rFonts w:ascii="Times New Roman" w:hAnsi="Times New Roman" w:cs="Times New Roman"/>
          <w:bCs/>
          <w:iCs/>
          <w:kern w:val="2"/>
          <w:sz w:val="24"/>
          <w:szCs w:val="24"/>
        </w:rPr>
        <w:t>, Почетный граждан</w:t>
      </w:r>
      <w:r>
        <w:rPr>
          <w:rFonts w:ascii="Times New Roman" w:hAnsi="Times New Roman" w:cs="Times New Roman"/>
          <w:bCs/>
          <w:iCs/>
          <w:kern w:val="2"/>
          <w:sz w:val="24"/>
          <w:szCs w:val="24"/>
        </w:rPr>
        <w:t>ин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района, лидер Зуевского райкома КПРФ, организаторы - Центральная библиотека,  </w:t>
      </w:r>
      <w:proofErr w:type="spellStart"/>
      <w:r>
        <w:rPr>
          <w:rFonts w:ascii="Times New Roman" w:hAnsi="Times New Roman" w:cs="Times New Roman"/>
          <w:bCs/>
          <w:iCs/>
          <w:kern w:val="2"/>
          <w:sz w:val="24"/>
          <w:szCs w:val="24"/>
        </w:rPr>
        <w:t>Зуёвская</w:t>
      </w:r>
      <w:proofErr w:type="spellEnd"/>
      <w:r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 сельская библиотека и Дом культуры,  литературный клуб «Рассвет».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Те, кто побывал на праздниках, отмечают их душевность и эмоциональность.</w:t>
      </w:r>
    </w:p>
    <w:p w:rsidR="00C91DC3" w:rsidRDefault="00C91DC3">
      <w:pPr>
        <w:pStyle w:val="aa"/>
        <w:jc w:val="both"/>
        <w:rPr>
          <w:rFonts w:ascii="Times New Roman" w:hAnsi="Times New Roman" w:cs="Times New Roman"/>
          <w:bCs/>
          <w:iCs/>
          <w:kern w:val="2"/>
          <w:sz w:val="24"/>
          <w:szCs w:val="24"/>
        </w:rPr>
      </w:pPr>
    </w:p>
    <w:p w:rsidR="00C91DC3" w:rsidRDefault="00720AD2">
      <w:pPr>
        <w:pStyle w:val="aa"/>
        <w:jc w:val="both"/>
      </w:pPr>
      <w:r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У памятника </w:t>
      </w:r>
      <w:proofErr w:type="spellStart"/>
      <w:r>
        <w:rPr>
          <w:rFonts w:ascii="Times New Roman" w:hAnsi="Times New Roman" w:cs="Times New Roman"/>
          <w:bCs/>
          <w:iCs/>
          <w:kern w:val="2"/>
          <w:sz w:val="24"/>
          <w:szCs w:val="24"/>
        </w:rPr>
        <w:t>А.С.Пушкин</w:t>
      </w:r>
      <w:r>
        <w:rPr>
          <w:rFonts w:ascii="Times New Roman" w:hAnsi="Times New Roman" w:cs="Times New Roman"/>
          <w:bCs/>
          <w:iCs/>
          <w:kern w:val="2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 высажены дубы, привезённые желудями из Михайловского - музея - заповедника А</w:t>
      </w:r>
      <w:proofErr w:type="gramStart"/>
      <w:r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Пушкина учителем литературы  </w:t>
      </w:r>
      <w:proofErr w:type="spellStart"/>
      <w:r>
        <w:rPr>
          <w:rFonts w:ascii="Times New Roman" w:hAnsi="Times New Roman" w:cs="Times New Roman"/>
          <w:bCs/>
          <w:iCs/>
          <w:kern w:val="2"/>
          <w:sz w:val="24"/>
          <w:szCs w:val="24"/>
        </w:rPr>
        <w:t>Бизимовой</w:t>
      </w:r>
      <w:proofErr w:type="spellEnd"/>
      <w:r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 К.Г.</w:t>
      </w:r>
      <w:r>
        <w:rPr>
          <w:rFonts w:ascii="Times New Roman" w:hAnsi="Times New Roman" w:cs="Times New Roman"/>
          <w:sz w:val="24"/>
          <w:szCs w:val="24"/>
        </w:rPr>
        <w:t>, прирос один дуб.</w:t>
      </w:r>
    </w:p>
    <w:p w:rsidR="00C91DC3" w:rsidRDefault="00C91DC3"/>
    <w:sectPr w:rsidR="00C91DC3">
      <w:pgSz w:w="11906" w:h="16838"/>
      <w:pgMar w:top="1134" w:right="850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DC3"/>
    <w:rsid w:val="00720AD2"/>
    <w:rsid w:val="00C9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16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qFormat/>
    <w:rsid w:val="00BC4216"/>
  </w:style>
  <w:style w:type="character" w:customStyle="1" w:styleId="a4">
    <w:name w:val="Текст выноски Знак"/>
    <w:basedOn w:val="a0"/>
    <w:uiPriority w:val="99"/>
    <w:semiHidden/>
    <w:qFormat/>
    <w:rsid w:val="0082698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Cambria" w:eastAsia="Noto Sans CJK SC Regular" w:hAnsi="Cambria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No Spacing"/>
    <w:uiPriority w:val="1"/>
    <w:qFormat/>
    <w:rsid w:val="00BC4216"/>
  </w:style>
  <w:style w:type="paragraph" w:styleId="ab">
    <w:name w:val="Balloon Text"/>
    <w:basedOn w:val="a"/>
    <w:uiPriority w:val="99"/>
    <w:semiHidden/>
    <w:unhideWhenUsed/>
    <w:qFormat/>
    <w:rsid w:val="0082698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dc:description/>
  <cp:lastModifiedBy>Крылатых Анна Михайловна</cp:lastModifiedBy>
  <cp:revision>4</cp:revision>
  <dcterms:created xsi:type="dcterms:W3CDTF">2021-06-16T12:31:00Z</dcterms:created>
  <dcterms:modified xsi:type="dcterms:W3CDTF">2021-06-18T09:46:00Z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